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877CF8">
        <w:rPr>
          <w:lang w:val="sr-Cyrl-RS"/>
        </w:rPr>
        <w:t xml:space="preserve">БРАЗАЦ ПОНУДЕ ПО НАБАВЦИ БРОЈ </w:t>
      </w:r>
      <w:r w:rsidR="00877CF8">
        <w:rPr>
          <w:lang w:val="sr-Latn-RS"/>
        </w:rPr>
        <w:t>31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EC5590" w:rsidRPr="00877CF8" w:rsidRDefault="00877CF8" w:rsidP="00D84FB1">
      <w:pPr>
        <w:ind w:firstLine="0"/>
        <w:rPr>
          <w:lang w:val="sr-Latn-RS"/>
        </w:rPr>
      </w:pPr>
      <w:r>
        <w:rPr>
          <w:lang w:val="sr-Latn-RS"/>
        </w:rPr>
        <w:br/>
      </w:r>
      <w:r>
        <w:rPr>
          <w:lang w:val="sr-Latn-RS"/>
        </w:rPr>
        <w:br/>
      </w:r>
    </w:p>
    <w:tbl>
      <w:tblPr>
        <w:tblStyle w:val="Koordinatnamreatabele"/>
        <w:tblW w:w="1354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624"/>
        <w:gridCol w:w="1624"/>
      </w:tblGrid>
      <w:tr w:rsidR="00877CF8" w:rsidTr="00877CF8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624" w:type="dxa"/>
          </w:tcPr>
          <w:p w:rsidR="00877CF8" w:rsidRPr="00EC5590" w:rsidRDefault="00877CF8" w:rsidP="009C2D09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624" w:type="dxa"/>
          </w:tcPr>
          <w:p w:rsidR="00877CF8" w:rsidRPr="00EC5590" w:rsidRDefault="00877CF8" w:rsidP="009C2D09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877CF8" w:rsidTr="00877CF8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tabs>
                <w:tab w:val="right" w:pos="2895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Сплајсовање оптичког кабла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tabs>
                <w:tab w:val="right" w:pos="5211"/>
              </w:tabs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Сплајсовање оптичког кабла са потрошним материјалом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комада</w:t>
            </w:r>
          </w:p>
        </w:tc>
        <w:tc>
          <w:tcPr>
            <w:tcW w:w="1624" w:type="dxa"/>
          </w:tcPr>
          <w:p w:rsidR="00877CF8" w:rsidRPr="00AA6E3E" w:rsidRDefault="00877CF8" w:rsidP="009C2D0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877CF8" w:rsidRPr="00AA6E3E" w:rsidRDefault="00877CF8" w:rsidP="009C2D09">
            <w:pPr>
              <w:rPr>
                <w:lang w:val="sr-Cyrl-RS"/>
              </w:rPr>
            </w:pPr>
          </w:p>
        </w:tc>
      </w:tr>
    </w:tbl>
    <w:p w:rsidR="00202435" w:rsidRDefault="00877CF8" w:rsidP="00877CF8">
      <w:pPr>
        <w:ind w:firstLine="0"/>
        <w:rPr>
          <w:lang w:val="sr-Cyrl-RS"/>
        </w:rPr>
      </w:pPr>
      <w:r>
        <w:rPr>
          <w:lang w:val="sr-Latn-RS"/>
        </w:rPr>
        <w:br/>
      </w: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90" w:rsidRDefault="00EB4D90" w:rsidP="00AD7978">
      <w:r>
        <w:separator/>
      </w:r>
    </w:p>
  </w:endnote>
  <w:endnote w:type="continuationSeparator" w:id="0">
    <w:p w:rsidR="00EB4D90" w:rsidRDefault="00EB4D90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90" w:rsidRDefault="00EB4D90" w:rsidP="00AD7978">
      <w:r>
        <w:separator/>
      </w:r>
    </w:p>
  </w:footnote>
  <w:footnote w:type="continuationSeparator" w:id="0">
    <w:p w:rsidR="00EB4D90" w:rsidRDefault="00EB4D90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202435"/>
    <w:rsid w:val="00210498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61DE7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CF8"/>
    <w:rsid w:val="00877D6D"/>
    <w:rsid w:val="00881A11"/>
    <w:rsid w:val="008B2E8B"/>
    <w:rsid w:val="008B661C"/>
    <w:rsid w:val="008C2283"/>
    <w:rsid w:val="00944980"/>
    <w:rsid w:val="009804B8"/>
    <w:rsid w:val="00980A4A"/>
    <w:rsid w:val="009C5F01"/>
    <w:rsid w:val="009E1A26"/>
    <w:rsid w:val="009F4890"/>
    <w:rsid w:val="00A30279"/>
    <w:rsid w:val="00A5258E"/>
    <w:rsid w:val="00A72BE0"/>
    <w:rsid w:val="00AA6E3E"/>
    <w:rsid w:val="00AA7304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B4D90"/>
    <w:rsid w:val="00EC5590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42</cp:revision>
  <cp:lastPrinted>2022-08-15T08:23:00Z</cp:lastPrinted>
  <dcterms:created xsi:type="dcterms:W3CDTF">2022-01-10T10:45:00Z</dcterms:created>
  <dcterms:modified xsi:type="dcterms:W3CDTF">2022-12-16T10:50:00Z</dcterms:modified>
</cp:coreProperties>
</file>